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46" w:tblpY="3457"/>
        <w:tblOverlap w:val="never"/>
        <w:tblW w:w="95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658"/>
        <w:gridCol w:w="658"/>
        <w:gridCol w:w="658"/>
        <w:gridCol w:w="1321"/>
        <w:gridCol w:w="661"/>
        <w:gridCol w:w="1327"/>
        <w:gridCol w:w="1113"/>
      </w:tblGrid>
      <w:tr w14:paraId="5C6E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BE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6C7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F1E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AA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7E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8D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C6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不含税总价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E8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</w:tc>
      </w:tr>
      <w:tr w14:paraId="7D64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3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铜芯电力电缆0.6/1KV电缆（YJV国标3×16mm²+1×10mm²地埋铠装铜芯）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ED7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A8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331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555C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828A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B3F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D3B1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</w:tr>
      <w:tr w14:paraId="7925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C8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铜芯电力电缆0.6/1KV电缆（YJV国标3×25mm²+1×16mm²地埋铠装铜芯）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14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8B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ABB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3EE9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11D3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324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2C40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</w:tr>
      <w:tr w14:paraId="635D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1D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铜芯电力电缆0.6/1KV电缆（YJV国标3×35mm²+1×16mm²地埋铠装铜芯）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EC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53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42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DF63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AF99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878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100C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</w:tr>
      <w:tr w14:paraId="5F0E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EF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铜芯电力电缆0.6/1KV电缆（YJV国标3×50mm²+1×25mm²地埋铠装铜芯）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07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F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90F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D0ED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5997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96E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F260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</w:tr>
      <w:tr w14:paraId="0F08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24D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铜芯电力电缆0.6/1KV电缆（YJV国标3×70mm²+1×35mm²地埋铠装铜芯）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7C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F3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E92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8215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727B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D5D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F51C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</w:tr>
      <w:tr w14:paraId="2A20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663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9A4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</w:tr>
    </w:tbl>
    <w:p w14:paraId="29760D83"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44"/>
        </w:rPr>
        <w:t>松山区2025年高标准农田建设项目勘察设计、施工、采购、运营(国债)EPC+0材料采购四标段项目(重新招标)</w:t>
      </w:r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材料采购清单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8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 w:line="360" w:lineRule="auto"/>
      <w:jc w:val="left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2026-05-28T00:09:02Z</dcterms:created>
  <dc:creator>86130</dc:creator>
  <cp:lastModifiedBy>Z</cp:lastModifiedBy>
  <dcterms:modified xsi:type="dcterms:W3CDTF">2026-05-28T00:10:18Z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eyJoZGlkIjoiM2ViYWQyZGVkZjQ2ZjAxNmYzYzQ5NDEwNjY4N2I3M2IiLCJ1c2VySWQiOiIzNDgxMDI0MTgifQ==</vt:lpwstr>
  </property>
  <property fmtid="{D5CDD505-2E9C-101B-9397-08002B2CF9AE}" pid="4" name="ICV">
    <vt:lpwstr>E96F1FB1B67D43789351B7B079D5EA40_12</vt:lpwstr>
  </property>
</Properties>
</file>